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Психодиагностика</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«Психодиагностика»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«Психодиагностика».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«Психодиагностика»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классификацию психодиагностических методов и современные подходы к их использованию</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основные психометрические характеристики психологических тестов, отвечающие за их качество - репрезентативность, надежность, валидность, достоверность; классификации психодиагностических задач и видов психологического диагноза, правила формулирования задач и выбора адекватных методов решения, особенности интерпретации полученных результатов и построения психодиагностического заключения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профессионально сформировать психодиагностическую батарею, профессионально организовать и провести психологическое исследование, правильно оформить и представить результаты своего исследования, проводить простейшие математические процедуры обработки данных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адекватность использования метода исследования и связь полученных в ходе исследования данных с методом их получения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понятийным аппаратом психодиагностики; навыками профессионального мышления, необходимыми для адекватного проведения психодиагностических процедур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«Психодиагностика»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Методологические аспекты психодиагно- 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Диагностика индивидуально- психологических свойств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Диагностика ЭВС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Диагностика мотивационной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Диагностика личности и личностных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Диагностика межличностных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темперамента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Высокоформализованные и малоформализованные методы диагностики проявлений свойств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Психодиагностика как практическая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Подходы к определению психодиагностики как области научного</w:t>
            </w:r>
          </w:p>
          <w:p>
            <w:pPr>
              <w:jc w:val="left"/>
              <w:spacing w:after="0" w:line="240" w:lineRule="auto"/>
              <w:rPr>
                <w:sz w:val="24"/>
                <w:szCs w:val="24"/>
              </w:rPr>
            </w:pPr>
            <w:r>
              <w:rPr>
                <w:rFonts w:ascii="Times New Roman" w:hAnsi="Times New Roman" w:cs="Times New Roman"/>
                <w:color w:val="#000000"/>
                <w:sz w:val="24"/>
                <w:szCs w:val="24"/>
              </w:rPr>
              <w:t> знания. Проблема предмета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Требования к разработке психодиагностических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нормы в психодиагностике.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Программы психодиагностического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Диагностика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психодиагностики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Предыстория психодиагностики. Испытания индивидуальных способностей</w:t>
            </w:r>
          </w:p>
          <w:p>
            <w:pPr>
              <w:jc w:val="both"/>
              <w:spacing w:after="0" w:line="240" w:lineRule="auto"/>
              <w:rPr>
                <w:sz w:val="24"/>
                <w:szCs w:val="24"/>
              </w:rPr>
            </w:pPr>
            <w:r>
              <w:rPr>
                <w:rFonts w:ascii="Times New Roman" w:hAnsi="Times New Roman" w:cs="Times New Roman"/>
                <w:color w:val="#000000"/>
                <w:sz w:val="24"/>
                <w:szCs w:val="24"/>
              </w:rPr>
              <w:t> как важная и неотъемлемая часть общественной жизни народов мира от</w:t>
            </w:r>
          </w:p>
          <w:p>
            <w:pPr>
              <w:jc w:val="both"/>
              <w:spacing w:after="0" w:line="240" w:lineRule="auto"/>
              <w:rPr>
                <w:sz w:val="24"/>
                <w:szCs w:val="24"/>
              </w:rPr>
            </w:pPr>
            <w:r>
              <w:rPr>
                <w:rFonts w:ascii="Times New Roman" w:hAnsi="Times New Roman" w:cs="Times New Roman"/>
                <w:color w:val="#000000"/>
                <w:sz w:val="24"/>
                <w:szCs w:val="24"/>
              </w:rPr>
              <w:t> древнейших цивилизаций. Древний Вавилон. Египет. Китай. Интуиция как основа</w:t>
            </w:r>
          </w:p>
          <w:p>
            <w:pPr>
              <w:jc w:val="both"/>
              <w:spacing w:after="0" w:line="240" w:lineRule="auto"/>
              <w:rPr>
                <w:sz w:val="24"/>
                <w:szCs w:val="24"/>
              </w:rPr>
            </w:pPr>
            <w:r>
              <w:rPr>
                <w:rFonts w:ascii="Times New Roman" w:hAnsi="Times New Roman" w:cs="Times New Roman"/>
                <w:color w:val="#000000"/>
                <w:sz w:val="24"/>
                <w:szCs w:val="24"/>
              </w:rPr>
              <w:t> испытаний и проверок на этапе предыстории психодиагностики.</w:t>
            </w:r>
          </w:p>
          <w:p>
            <w:pPr>
              <w:jc w:val="both"/>
              <w:spacing w:after="0" w:line="240" w:lineRule="auto"/>
              <w:rPr>
                <w:sz w:val="24"/>
                <w:szCs w:val="24"/>
              </w:rPr>
            </w:pPr>
            <w:r>
              <w:rPr>
                <w:rFonts w:ascii="Times New Roman" w:hAnsi="Times New Roman" w:cs="Times New Roman"/>
                <w:color w:val="#000000"/>
                <w:sz w:val="24"/>
                <w:szCs w:val="24"/>
              </w:rPr>
              <w:t> Этапы становления психодиагностики как научной дисциплины. Исследование</w:t>
            </w:r>
          </w:p>
          <w:p>
            <w:pPr>
              <w:jc w:val="both"/>
              <w:spacing w:after="0" w:line="240" w:lineRule="auto"/>
              <w:rPr>
                <w:sz w:val="24"/>
                <w:szCs w:val="24"/>
              </w:rPr>
            </w:pPr>
            <w:r>
              <w:rPr>
                <w:rFonts w:ascii="Times New Roman" w:hAnsi="Times New Roman" w:cs="Times New Roman"/>
                <w:color w:val="#000000"/>
                <w:sz w:val="24"/>
                <w:szCs w:val="24"/>
              </w:rPr>
              <w:t> индивидуальных различий Ф. Гальтоном, Дж.Кеттелом. Система тестов А.Бине-</w:t>
            </w:r>
          </w:p>
          <w:p>
            <w:pPr>
              <w:jc w:val="both"/>
              <w:spacing w:after="0" w:line="240" w:lineRule="auto"/>
              <w:rPr>
                <w:sz w:val="24"/>
                <w:szCs w:val="24"/>
              </w:rPr>
            </w:pPr>
            <w:r>
              <w:rPr>
                <w:rFonts w:ascii="Times New Roman" w:hAnsi="Times New Roman" w:cs="Times New Roman"/>
                <w:color w:val="#000000"/>
                <w:sz w:val="24"/>
                <w:szCs w:val="24"/>
              </w:rPr>
              <w:t> Симона. Понятие умственного возраста. Коэффициент интеллекта.</w:t>
            </w:r>
          </w:p>
          <w:p>
            <w:pPr>
              <w:jc w:val="both"/>
              <w:spacing w:after="0" w:line="240" w:lineRule="auto"/>
              <w:rPr>
                <w:sz w:val="24"/>
                <w:szCs w:val="24"/>
              </w:rPr>
            </w:pPr>
            <w:r>
              <w:rPr>
                <w:rFonts w:ascii="Times New Roman" w:hAnsi="Times New Roman" w:cs="Times New Roman"/>
                <w:color w:val="#000000"/>
                <w:sz w:val="24"/>
                <w:szCs w:val="24"/>
              </w:rPr>
              <w:t> Использование тестов в целях отбора и аттестаций кадров в 30-е годы во</w:t>
            </w:r>
          </w:p>
          <w:p>
            <w:pPr>
              <w:jc w:val="both"/>
              <w:spacing w:after="0" w:line="240" w:lineRule="auto"/>
              <w:rPr>
                <w:sz w:val="24"/>
                <w:szCs w:val="24"/>
              </w:rPr>
            </w:pPr>
            <w:r>
              <w:rPr>
                <w:rFonts w:ascii="Times New Roman" w:hAnsi="Times New Roman" w:cs="Times New Roman"/>
                <w:color w:val="#000000"/>
                <w:sz w:val="24"/>
                <w:szCs w:val="24"/>
              </w:rPr>
              <w:t> Франции и США. Сторонники и противники тестов.</w:t>
            </w:r>
          </w:p>
          <w:p>
            <w:pPr>
              <w:jc w:val="both"/>
              <w:spacing w:after="0" w:line="240" w:lineRule="auto"/>
              <w:rPr>
                <w:sz w:val="24"/>
                <w:szCs w:val="24"/>
              </w:rPr>
            </w:pPr>
            <w:r>
              <w:rPr>
                <w:rFonts w:ascii="Times New Roman" w:hAnsi="Times New Roman" w:cs="Times New Roman"/>
                <w:color w:val="#000000"/>
                <w:sz w:val="24"/>
                <w:szCs w:val="24"/>
              </w:rPr>
              <w:t> Отечественная история психодиагностики. Первые</w:t>
            </w:r>
          </w:p>
          <w:p>
            <w:pPr>
              <w:jc w:val="both"/>
              <w:spacing w:after="0" w:line="240" w:lineRule="auto"/>
              <w:rPr>
                <w:sz w:val="24"/>
                <w:szCs w:val="24"/>
              </w:rPr>
            </w:pPr>
            <w:r>
              <w:rPr>
                <w:rFonts w:ascii="Times New Roman" w:hAnsi="Times New Roman" w:cs="Times New Roman"/>
                <w:color w:val="#000000"/>
                <w:sz w:val="24"/>
                <w:szCs w:val="24"/>
              </w:rPr>
              <w:t> психологические</w:t>
            </w:r>
          </w:p>
          <w:p>
            <w:pPr>
              <w:jc w:val="both"/>
              <w:spacing w:after="0" w:line="240" w:lineRule="auto"/>
              <w:rPr>
                <w:sz w:val="24"/>
                <w:szCs w:val="24"/>
              </w:rPr>
            </w:pPr>
            <w:r>
              <w:rPr>
                <w:rFonts w:ascii="Times New Roman" w:hAnsi="Times New Roman" w:cs="Times New Roman"/>
                <w:color w:val="#000000"/>
                <w:sz w:val="24"/>
                <w:szCs w:val="24"/>
              </w:rPr>
              <w:t> лаборатории в России (В.М.Бехтерев, С.С.Корсаков, Н.Н.Ланге). Количественное</w:t>
            </w:r>
          </w:p>
          <w:p>
            <w:pPr>
              <w:jc w:val="both"/>
              <w:spacing w:after="0" w:line="240" w:lineRule="auto"/>
              <w:rPr>
                <w:sz w:val="24"/>
                <w:szCs w:val="24"/>
              </w:rPr>
            </w:pPr>
            <w:r>
              <w:rPr>
                <w:rFonts w:ascii="Times New Roman" w:hAnsi="Times New Roman" w:cs="Times New Roman"/>
                <w:color w:val="#000000"/>
                <w:sz w:val="24"/>
                <w:szCs w:val="24"/>
              </w:rPr>
              <w:t> исследование психических процессов в нормальном и патологическом состоянии</w:t>
            </w:r>
          </w:p>
          <w:p>
            <w:pPr>
              <w:jc w:val="both"/>
              <w:spacing w:after="0" w:line="240" w:lineRule="auto"/>
              <w:rPr>
                <w:sz w:val="24"/>
                <w:szCs w:val="24"/>
              </w:rPr>
            </w:pPr>
            <w:r>
              <w:rPr>
                <w:rFonts w:ascii="Times New Roman" w:hAnsi="Times New Roman" w:cs="Times New Roman"/>
                <w:color w:val="#000000"/>
                <w:sz w:val="24"/>
                <w:szCs w:val="24"/>
              </w:rPr>
              <w:t> Г.И.Россолимо. Методика индивидуального психологического профиля. Развитие</w:t>
            </w:r>
          </w:p>
          <w:p>
            <w:pPr>
              <w:jc w:val="both"/>
              <w:spacing w:after="0" w:line="240" w:lineRule="auto"/>
              <w:rPr>
                <w:sz w:val="24"/>
                <w:szCs w:val="24"/>
              </w:rPr>
            </w:pPr>
            <w:r>
              <w:rPr>
                <w:rFonts w:ascii="Times New Roman" w:hAnsi="Times New Roman" w:cs="Times New Roman"/>
                <w:color w:val="#000000"/>
                <w:sz w:val="24"/>
                <w:szCs w:val="24"/>
              </w:rPr>
              <w:t> психотехники и педологии в 20-е и 30-е годы.</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психодиагностики. Психологическая служба и</w:t>
            </w:r>
          </w:p>
          <w:p>
            <w:pPr>
              <w:jc w:val="both"/>
              <w:spacing w:after="0" w:line="240" w:lineRule="auto"/>
              <w:rPr>
                <w:sz w:val="24"/>
                <w:szCs w:val="24"/>
              </w:rPr>
            </w:pPr>
            <w:r>
              <w:rPr>
                <w:rFonts w:ascii="Times New Roman" w:hAnsi="Times New Roman" w:cs="Times New Roman"/>
                <w:color w:val="#000000"/>
                <w:sz w:val="24"/>
                <w:szCs w:val="24"/>
              </w:rPr>
              <w:t> психодиагностика. Использование психодиагностики при отборе и аттестациикадров, в медицине, образовании, в армии. Место психодиагностики в</w:t>
            </w:r>
          </w:p>
          <w:p>
            <w:pPr>
              <w:jc w:val="both"/>
              <w:spacing w:after="0" w:line="240" w:lineRule="auto"/>
              <w:rPr>
                <w:sz w:val="24"/>
                <w:szCs w:val="24"/>
              </w:rPr>
            </w:pPr>
            <w:r>
              <w:rPr>
                <w:rFonts w:ascii="Times New Roman" w:hAnsi="Times New Roman" w:cs="Times New Roman"/>
                <w:color w:val="#000000"/>
                <w:sz w:val="24"/>
                <w:szCs w:val="24"/>
              </w:rPr>
              <w:t> профессиональной подготовке практического психолога.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Методологические аспекты психодиагно-стической деятельности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Цели и задачи психодиагностики. Классификация психодиагностических методов. Характеристика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 Профессионально-этические нормы психодиагноста.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Диагностика индивидуально-психологических свойств</w:t>
            </w:r>
          </w:p>
        </w:tc>
      </w:tr>
      <w:tr>
        <w:trPr>
          <w:trHeight w:hRule="exact" w:val="1445.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темперамента. Основные теории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Типологии характера: конституционные и акцентуальные. Основные типы акцентуаций характера. Методики изучения характера. Понятие способностей. Интеллект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совокупность общих умственных способностей. Тесты интеллекта. Тесты специальных способностей.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Диагностика ЭВС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Диагностика мотивационной сферы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мотивационной сферы. Основные классификации потребностей. Пира-мида потребностей А. Маслоу. Теория Мак -Клелланда, К.Левина и др. Диагностика по- требностей и мотивов. Опросники мотивов (список личностных предпочтений А. Эдвар- дса, опросник потребности в достижении Ю.М.Орлова и др.). Диагностика уровня притя- 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Диагностика личности и личностных особенностей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 рическая и сенсорная типологии. Методики изучения типов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Диагностика межличностных отношений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Психодиагностика как практическая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как распознавание актуального состояния объекта</w:t>
            </w:r>
          </w:p>
          <w:p>
            <w:pPr>
              <w:jc w:val="both"/>
              <w:spacing w:after="0" w:line="240" w:lineRule="auto"/>
              <w:rPr>
                <w:sz w:val="24"/>
                <w:szCs w:val="24"/>
              </w:rPr>
            </w:pPr>
            <w:r>
              <w:rPr>
                <w:rFonts w:ascii="Times New Roman" w:hAnsi="Times New Roman" w:cs="Times New Roman"/>
                <w:color w:val="#000000"/>
                <w:sz w:val="24"/>
                <w:szCs w:val="24"/>
              </w:rPr>
              <w:t> психодиагностики.</w:t>
            </w:r>
          </w:p>
          <w:p>
            <w:pPr>
              <w:jc w:val="both"/>
              <w:spacing w:after="0" w:line="240" w:lineRule="auto"/>
              <w:rPr>
                <w:sz w:val="24"/>
                <w:szCs w:val="24"/>
              </w:rPr>
            </w:pPr>
            <w:r>
              <w:rPr>
                <w:rFonts w:ascii="Times New Roman" w:hAnsi="Times New Roman" w:cs="Times New Roman"/>
                <w:color w:val="#000000"/>
                <w:sz w:val="24"/>
                <w:szCs w:val="24"/>
              </w:rPr>
              <w:t> 2 Каковы задачи психодиагностики как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психолога?</w:t>
            </w:r>
          </w:p>
          <w:p>
            <w:pPr>
              <w:jc w:val="both"/>
              <w:spacing w:after="0" w:line="240" w:lineRule="auto"/>
              <w:rPr>
                <w:sz w:val="24"/>
                <w:szCs w:val="24"/>
              </w:rPr>
            </w:pPr>
            <w:r>
              <w:rPr>
                <w:rFonts w:ascii="Times New Roman" w:hAnsi="Times New Roman" w:cs="Times New Roman"/>
                <w:color w:val="#000000"/>
                <w:sz w:val="24"/>
                <w:szCs w:val="24"/>
              </w:rPr>
              <w:t> 3 Какие задачи психодиагностики решают психологи в образовании?</w:t>
            </w:r>
          </w:p>
          <w:p>
            <w:pPr>
              <w:jc w:val="both"/>
              <w:spacing w:after="0" w:line="240" w:lineRule="auto"/>
              <w:rPr>
                <w:sz w:val="24"/>
                <w:szCs w:val="24"/>
              </w:rPr>
            </w:pPr>
            <w:r>
              <w:rPr>
                <w:rFonts w:ascii="Times New Roman" w:hAnsi="Times New Roman" w:cs="Times New Roman"/>
                <w:color w:val="#000000"/>
                <w:sz w:val="24"/>
                <w:szCs w:val="24"/>
              </w:rPr>
              <w:t> 4 В чем специфика психодиагностики при подборе, аттестации и обучении</w:t>
            </w:r>
          </w:p>
          <w:p>
            <w:pPr>
              <w:jc w:val="both"/>
              <w:spacing w:after="0" w:line="240" w:lineRule="auto"/>
              <w:rPr>
                <w:sz w:val="24"/>
                <w:szCs w:val="24"/>
              </w:rPr>
            </w:pPr>
            <w:r>
              <w:rPr>
                <w:rFonts w:ascii="Times New Roman" w:hAnsi="Times New Roman" w:cs="Times New Roman"/>
                <w:color w:val="#000000"/>
                <w:sz w:val="24"/>
                <w:szCs w:val="24"/>
              </w:rPr>
              <w:t> кадров?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Подходы к определению психодиагностики как области научного</w:t>
            </w:r>
          </w:p>
          <w:p>
            <w:pPr>
              <w:jc w:val="center"/>
              <w:spacing w:after="0" w:line="240" w:lineRule="auto"/>
              <w:rPr>
                <w:sz w:val="24"/>
                <w:szCs w:val="24"/>
              </w:rPr>
            </w:pPr>
            <w:r>
              <w:rPr>
                <w:rFonts w:ascii="Times New Roman" w:hAnsi="Times New Roman" w:cs="Times New Roman"/>
                <w:b/>
                <w:color w:val="#000000"/>
                <w:sz w:val="24"/>
                <w:szCs w:val="24"/>
              </w:rPr>
              <w:t> знания. Проблема предмета психодиагностики.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Различные подходы к пониманию предмета психодиагностики.</w:t>
            </w:r>
          </w:p>
          <w:p>
            <w:pPr>
              <w:jc w:val="both"/>
              <w:spacing w:after="0" w:line="240" w:lineRule="auto"/>
              <w:rPr>
                <w:sz w:val="24"/>
                <w:szCs w:val="24"/>
              </w:rPr>
            </w:pPr>
            <w:r>
              <w:rPr>
                <w:rFonts w:ascii="Times New Roman" w:hAnsi="Times New Roman" w:cs="Times New Roman"/>
                <w:color w:val="#000000"/>
                <w:sz w:val="24"/>
                <w:szCs w:val="24"/>
              </w:rPr>
              <w:t> 2 Структура психодиагностики.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Требования к разработке психодиагностических методик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требования к разработке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2Стандартизация.</w:t>
            </w:r>
          </w:p>
          <w:p>
            <w:pPr>
              <w:jc w:val="both"/>
              <w:spacing w:after="0" w:line="240" w:lineRule="auto"/>
              <w:rPr>
                <w:sz w:val="24"/>
                <w:szCs w:val="24"/>
              </w:rPr>
            </w:pPr>
            <w:r>
              <w:rPr>
                <w:rFonts w:ascii="Times New Roman" w:hAnsi="Times New Roman" w:cs="Times New Roman"/>
                <w:color w:val="#000000"/>
                <w:sz w:val="24"/>
                <w:szCs w:val="24"/>
              </w:rPr>
              <w:t> 3Репрезентативность выборки.</w:t>
            </w:r>
          </w:p>
          <w:p>
            <w:pPr>
              <w:jc w:val="both"/>
              <w:spacing w:after="0" w:line="240" w:lineRule="auto"/>
              <w:rPr>
                <w:sz w:val="24"/>
                <w:szCs w:val="24"/>
              </w:rPr>
            </w:pPr>
            <w:r>
              <w:rPr>
                <w:rFonts w:ascii="Times New Roman" w:hAnsi="Times New Roman" w:cs="Times New Roman"/>
                <w:color w:val="#000000"/>
                <w:sz w:val="24"/>
                <w:szCs w:val="24"/>
              </w:rPr>
              <w:t> 4Понятие надежности. Способы определения надежности.</w:t>
            </w:r>
          </w:p>
          <w:p>
            <w:pPr>
              <w:jc w:val="both"/>
              <w:spacing w:after="0" w:line="240" w:lineRule="auto"/>
              <w:rPr>
                <w:sz w:val="24"/>
                <w:szCs w:val="24"/>
              </w:rPr>
            </w:pPr>
            <w:r>
              <w:rPr>
                <w:rFonts w:ascii="Times New Roman" w:hAnsi="Times New Roman" w:cs="Times New Roman"/>
                <w:color w:val="#000000"/>
                <w:sz w:val="24"/>
                <w:szCs w:val="24"/>
              </w:rPr>
              <w:t> 5Общая характеристика валидности по содержанию.</w:t>
            </w:r>
          </w:p>
          <w:p>
            <w:pPr>
              <w:jc w:val="both"/>
              <w:spacing w:after="0" w:line="240" w:lineRule="auto"/>
              <w:rPr>
                <w:sz w:val="24"/>
                <w:szCs w:val="24"/>
              </w:rPr>
            </w:pPr>
            <w:r>
              <w:rPr>
                <w:rFonts w:ascii="Times New Roman" w:hAnsi="Times New Roman" w:cs="Times New Roman"/>
                <w:color w:val="#000000"/>
                <w:sz w:val="24"/>
                <w:szCs w:val="24"/>
              </w:rPr>
              <w:t> 6Валидность по критерию и её виды.</w:t>
            </w:r>
          </w:p>
          <w:p>
            <w:pPr>
              <w:jc w:val="both"/>
              <w:spacing w:after="0" w:line="240" w:lineRule="auto"/>
              <w:rPr>
                <w:sz w:val="24"/>
                <w:szCs w:val="24"/>
              </w:rPr>
            </w:pPr>
            <w:r>
              <w:rPr>
                <w:rFonts w:ascii="Times New Roman" w:hAnsi="Times New Roman" w:cs="Times New Roman"/>
                <w:color w:val="#000000"/>
                <w:sz w:val="24"/>
                <w:szCs w:val="24"/>
              </w:rPr>
              <w:t> 7Понятие конструктивной валидности. Способы определения конструктивной валидности.</w:t>
            </w:r>
          </w:p>
          <w:p>
            <w:pPr>
              <w:jc w:val="both"/>
              <w:spacing w:after="0" w:line="240" w:lineRule="auto"/>
              <w:rPr>
                <w:sz w:val="24"/>
                <w:szCs w:val="24"/>
              </w:rPr>
            </w:pPr>
            <w:r>
              <w:rPr>
                <w:rFonts w:ascii="Times New Roman" w:hAnsi="Times New Roman" w:cs="Times New Roman"/>
                <w:color w:val="#000000"/>
                <w:sz w:val="24"/>
                <w:szCs w:val="24"/>
              </w:rPr>
              <w:t> 8Нормативные предписания пользователям психодиагностических методик.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нормы в психодиагностике.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1Адаптационный подход в понимании нормы.</w:t>
            </w:r>
          </w:p>
          <w:p>
            <w:pPr>
              <w:jc w:val="both"/>
              <w:spacing w:after="0" w:line="240" w:lineRule="auto"/>
              <w:rPr>
                <w:sz w:val="24"/>
                <w:szCs w:val="24"/>
              </w:rPr>
            </w:pPr>
            <w:r>
              <w:rPr>
                <w:rFonts w:ascii="Times New Roman" w:hAnsi="Times New Roman" w:cs="Times New Roman"/>
                <w:color w:val="#000000"/>
                <w:sz w:val="24"/>
                <w:szCs w:val="24"/>
              </w:rPr>
              <w:t> 2Концепция культурного релятивизма и родовая норма.</w:t>
            </w:r>
          </w:p>
          <w:p>
            <w:pPr>
              <w:jc w:val="both"/>
              <w:spacing w:after="0" w:line="240" w:lineRule="auto"/>
              <w:rPr>
                <w:sz w:val="24"/>
                <w:szCs w:val="24"/>
              </w:rPr>
            </w:pPr>
            <w:r>
              <w:rPr>
                <w:rFonts w:ascii="Times New Roman" w:hAnsi="Times New Roman" w:cs="Times New Roman"/>
                <w:color w:val="#000000"/>
                <w:sz w:val="24"/>
                <w:szCs w:val="24"/>
              </w:rPr>
              <w:t> 3Понятие статистической нормы.</w:t>
            </w:r>
          </w:p>
          <w:p>
            <w:pPr>
              <w:jc w:val="both"/>
              <w:spacing w:after="0" w:line="240" w:lineRule="auto"/>
              <w:rPr>
                <w:sz w:val="24"/>
                <w:szCs w:val="24"/>
              </w:rPr>
            </w:pPr>
            <w:r>
              <w:rPr>
                <w:rFonts w:ascii="Times New Roman" w:hAnsi="Times New Roman" w:cs="Times New Roman"/>
                <w:color w:val="#000000"/>
                <w:sz w:val="24"/>
                <w:szCs w:val="24"/>
              </w:rPr>
              <w:t> 4Норма как отсутствие отклонений.</w:t>
            </w:r>
          </w:p>
          <w:p>
            <w:pPr>
              <w:jc w:val="both"/>
              <w:spacing w:after="0" w:line="240" w:lineRule="auto"/>
              <w:rPr>
                <w:sz w:val="24"/>
                <w:szCs w:val="24"/>
              </w:rPr>
            </w:pPr>
            <w:r>
              <w:rPr>
                <w:rFonts w:ascii="Times New Roman" w:hAnsi="Times New Roman" w:cs="Times New Roman"/>
                <w:color w:val="#000000"/>
                <w:sz w:val="24"/>
                <w:szCs w:val="24"/>
              </w:rPr>
              <w:t> 5Норма как психическое здоровье.</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Программы психодиагностического обследования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составления психологического портрета личности.</w:t>
            </w:r>
          </w:p>
          <w:p>
            <w:pPr>
              <w:jc w:val="both"/>
              <w:spacing w:after="0" w:line="240" w:lineRule="auto"/>
              <w:rPr>
                <w:sz w:val="24"/>
                <w:szCs w:val="24"/>
              </w:rPr>
            </w:pPr>
            <w:r>
              <w:rPr>
                <w:rFonts w:ascii="Times New Roman" w:hAnsi="Times New Roman" w:cs="Times New Roman"/>
                <w:color w:val="#000000"/>
                <w:sz w:val="24"/>
                <w:szCs w:val="24"/>
              </w:rPr>
              <w:t> 2 Психодиагностические схемы и таблицы как средства психодиагностики.3 Цели и задачи проведения диагностики готовности ребенка к школе.</w:t>
            </w:r>
          </w:p>
          <w:p>
            <w:pPr>
              <w:jc w:val="both"/>
              <w:spacing w:after="0" w:line="240" w:lineRule="auto"/>
              <w:rPr>
                <w:sz w:val="24"/>
                <w:szCs w:val="24"/>
              </w:rPr>
            </w:pPr>
            <w:r>
              <w:rPr>
                <w:rFonts w:ascii="Times New Roman" w:hAnsi="Times New Roman" w:cs="Times New Roman"/>
                <w:color w:val="#000000"/>
                <w:sz w:val="24"/>
                <w:szCs w:val="24"/>
              </w:rPr>
              <w:t> Компоненты готовности. Методы исследования психологической готовности</w:t>
            </w:r>
          </w:p>
          <w:p>
            <w:pPr>
              <w:jc w:val="both"/>
              <w:spacing w:after="0" w:line="240" w:lineRule="auto"/>
              <w:rPr>
                <w:sz w:val="24"/>
                <w:szCs w:val="24"/>
              </w:rPr>
            </w:pPr>
            <w:r>
              <w:rPr>
                <w:rFonts w:ascii="Times New Roman" w:hAnsi="Times New Roman" w:cs="Times New Roman"/>
                <w:color w:val="#000000"/>
                <w:sz w:val="24"/>
                <w:szCs w:val="24"/>
              </w:rPr>
              <w:t> ребенка к обучению в школе.</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Диагностика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существуют подходы к определению интеллекта в современной</w:t>
            </w:r>
          </w:p>
          <w:p>
            <w:pPr>
              <w:jc w:val="both"/>
              <w:spacing w:after="0" w:line="240" w:lineRule="auto"/>
              <w:rPr>
                <w:sz w:val="24"/>
                <w:szCs w:val="24"/>
              </w:rPr>
            </w:pPr>
            <w:r>
              <w:rPr>
                <w:rFonts w:ascii="Times New Roman" w:hAnsi="Times New Roman" w:cs="Times New Roman"/>
                <w:color w:val="#000000"/>
                <w:sz w:val="24"/>
                <w:szCs w:val="24"/>
              </w:rPr>
              <w:t> психологии?</w:t>
            </w:r>
          </w:p>
          <w:p>
            <w:pPr>
              <w:jc w:val="both"/>
              <w:spacing w:after="0" w:line="240" w:lineRule="auto"/>
              <w:rPr>
                <w:sz w:val="24"/>
                <w:szCs w:val="24"/>
              </w:rPr>
            </w:pPr>
            <w:r>
              <w:rPr>
                <w:rFonts w:ascii="Times New Roman" w:hAnsi="Times New Roman" w:cs="Times New Roman"/>
                <w:color w:val="#000000"/>
                <w:sz w:val="24"/>
                <w:szCs w:val="24"/>
              </w:rPr>
              <w:t> 2 Модели интеллекта (К.Спирмена, Л.Терстоуна, Р.Кеттелла, Д.Гилфорда)</w:t>
            </w:r>
          </w:p>
          <w:p>
            <w:pPr>
              <w:jc w:val="both"/>
              <w:spacing w:after="0" w:line="240" w:lineRule="auto"/>
              <w:rPr>
                <w:sz w:val="24"/>
                <w:szCs w:val="24"/>
              </w:rPr>
            </w:pPr>
            <w:r>
              <w:rPr>
                <w:rFonts w:ascii="Times New Roman" w:hAnsi="Times New Roman" w:cs="Times New Roman"/>
                <w:color w:val="#000000"/>
                <w:sz w:val="24"/>
                <w:szCs w:val="24"/>
              </w:rPr>
              <w:t> 3 Понятие IQ.</w:t>
            </w:r>
          </w:p>
          <w:p>
            <w:pPr>
              <w:jc w:val="both"/>
              <w:spacing w:after="0" w:line="240" w:lineRule="auto"/>
              <w:rPr>
                <w:sz w:val="24"/>
                <w:szCs w:val="24"/>
              </w:rPr>
            </w:pPr>
            <w:r>
              <w:rPr>
                <w:rFonts w:ascii="Times New Roman" w:hAnsi="Times New Roman" w:cs="Times New Roman"/>
                <w:color w:val="#000000"/>
                <w:sz w:val="24"/>
                <w:szCs w:val="24"/>
              </w:rPr>
              <w:t> 4 Соотношение понятий: интеллект, мышление, умственное развитие.</w:t>
            </w:r>
          </w:p>
          <w:p>
            <w:pPr>
              <w:jc w:val="both"/>
              <w:spacing w:after="0" w:line="240" w:lineRule="auto"/>
              <w:rPr>
                <w:sz w:val="24"/>
                <w:szCs w:val="24"/>
              </w:rPr>
            </w:pPr>
            <w:r>
              <w:rPr>
                <w:rFonts w:ascii="Times New Roman" w:hAnsi="Times New Roman" w:cs="Times New Roman"/>
                <w:color w:val="#000000"/>
                <w:sz w:val="24"/>
                <w:szCs w:val="24"/>
              </w:rPr>
              <w:t> 5 Методики исследования интеллекта (Д.Векслера, Р.Амтхауэра, Р.Кеттелла,</w:t>
            </w:r>
          </w:p>
          <w:p>
            <w:pPr>
              <w:jc w:val="both"/>
              <w:spacing w:after="0" w:line="240" w:lineRule="auto"/>
              <w:rPr>
                <w:sz w:val="24"/>
                <w:szCs w:val="24"/>
              </w:rPr>
            </w:pPr>
            <w:r>
              <w:rPr>
                <w:rFonts w:ascii="Times New Roman" w:hAnsi="Times New Roman" w:cs="Times New Roman"/>
                <w:color w:val="#000000"/>
                <w:sz w:val="24"/>
                <w:szCs w:val="24"/>
              </w:rPr>
              <w:t> Равена).6 Отечественные методики исследования уровня умственного развития</w:t>
            </w:r>
          </w:p>
          <w:p>
            <w:pPr>
              <w:jc w:val="both"/>
              <w:spacing w:after="0" w:line="240" w:lineRule="auto"/>
              <w:rPr>
                <w:sz w:val="24"/>
                <w:szCs w:val="24"/>
              </w:rPr>
            </w:pPr>
            <w:r>
              <w:rPr>
                <w:rFonts w:ascii="Times New Roman" w:hAnsi="Times New Roman" w:cs="Times New Roman"/>
                <w:color w:val="#000000"/>
                <w:sz w:val="24"/>
                <w:szCs w:val="24"/>
              </w:rPr>
              <w:t> (ШТУР).</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темперамента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Высокоформализованные и малоформализованные методы диагностики проявлений свойств нервной системы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«Психодиагностика»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https://urait.ru/bcode/431829</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https://www.biblio-online.ru/bcode/438101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https://www.biblio-online.ru/bcode/438102</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26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2024-2025_ФГОС3++2024_Бак-ОФО-Психология(ПСОиСФ)(24)_plx_Психодиагностика</dc:title>
  <dc:creator>FastReport.NET</dc:creator>
</cp:coreProperties>
</file>